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96612" w14:textId="77777777" w:rsidR="00EE504B" w:rsidRDefault="00EE504B"/>
    <w:p w14:paraId="5CA5C6FD" w14:textId="77777777" w:rsidR="0090559B" w:rsidRDefault="0090559B"/>
    <w:p w14:paraId="1B79DD28" w14:textId="1E61CC60" w:rsidR="00EE504B" w:rsidRDefault="00EE504B" w:rsidP="00EE504B">
      <w:pPr>
        <w:jc w:val="center"/>
      </w:pPr>
      <w:r>
        <w:rPr>
          <w:noProof/>
        </w:rPr>
        <w:drawing>
          <wp:inline distT="0" distB="0" distL="0" distR="0" wp14:anchorId="4BE286E1" wp14:editId="037E4676">
            <wp:extent cx="3365500" cy="2011680"/>
            <wp:effectExtent l="0" t="0" r="6350" b="7620"/>
            <wp:docPr id="44733962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3A8C2F" w14:textId="16FDA399" w:rsidR="00EE504B" w:rsidRPr="00EE504B" w:rsidRDefault="00EE504B" w:rsidP="00EE50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04B"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14:paraId="5AFE2115" w14:textId="02967294" w:rsidR="00EE504B" w:rsidRPr="00EE504B" w:rsidRDefault="00EE504B" w:rsidP="00EE50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04B">
        <w:rPr>
          <w:rFonts w:ascii="Times New Roman" w:hAnsi="Times New Roman" w:cs="Times New Roman"/>
          <w:b/>
          <w:bCs/>
          <w:sz w:val="28"/>
          <w:szCs w:val="28"/>
        </w:rPr>
        <w:t>NACIONALNI CENTAR ZA MEDIJACIJU</w:t>
      </w:r>
    </w:p>
    <w:p w14:paraId="737C59D9" w14:textId="3D7FE6D9" w:rsidR="00EE504B" w:rsidRPr="00EE504B" w:rsidRDefault="00EE504B" w:rsidP="00EE504B">
      <w:pPr>
        <w:jc w:val="center"/>
        <w:rPr>
          <w:rFonts w:ascii="Times New Roman" w:hAnsi="Times New Roman" w:cs="Times New Roman"/>
          <w:sz w:val="24"/>
          <w:szCs w:val="24"/>
        </w:rPr>
      </w:pPr>
      <w:r w:rsidRPr="00EE504B">
        <w:rPr>
          <w:rFonts w:ascii="Times New Roman" w:hAnsi="Times New Roman" w:cs="Times New Roman"/>
          <w:sz w:val="24"/>
          <w:szCs w:val="24"/>
        </w:rPr>
        <w:t>10 000 ZAGREB, SAVSKA CESTA 62,</w:t>
      </w:r>
    </w:p>
    <w:p w14:paraId="6AB1FA05" w14:textId="60B637FC" w:rsidR="00EE504B" w:rsidRPr="00EE504B" w:rsidRDefault="00EE504B" w:rsidP="00EE504B">
      <w:pPr>
        <w:jc w:val="center"/>
        <w:rPr>
          <w:rFonts w:ascii="Times New Roman" w:hAnsi="Times New Roman" w:cs="Times New Roman"/>
          <w:sz w:val="24"/>
          <w:szCs w:val="24"/>
        </w:rPr>
      </w:pPr>
      <w:r w:rsidRPr="00EE504B">
        <w:rPr>
          <w:rFonts w:ascii="Times New Roman" w:hAnsi="Times New Roman" w:cs="Times New Roman"/>
          <w:sz w:val="24"/>
          <w:szCs w:val="24"/>
        </w:rPr>
        <w:t>OIB: 80113121575</w:t>
      </w:r>
    </w:p>
    <w:p w14:paraId="4AB8C4F3" w14:textId="77777777" w:rsidR="00EE504B" w:rsidRPr="00EE504B" w:rsidRDefault="00EE504B" w:rsidP="00EE504B">
      <w:pPr>
        <w:jc w:val="center"/>
        <w:rPr>
          <w:rFonts w:ascii="Times New Roman" w:hAnsi="Times New Roman" w:cs="Times New Roman"/>
          <w:sz w:val="24"/>
          <w:szCs w:val="24"/>
        </w:rPr>
      </w:pPr>
      <w:r w:rsidRPr="00EE504B">
        <w:rPr>
          <w:rFonts w:ascii="Times New Roman" w:hAnsi="Times New Roman" w:cs="Times New Roman"/>
          <w:sz w:val="24"/>
          <w:szCs w:val="24"/>
        </w:rPr>
        <w:t>Telefon: 01/6161 330</w:t>
      </w:r>
    </w:p>
    <w:p w14:paraId="2D687C77" w14:textId="5B787DB8" w:rsidR="00EE504B" w:rsidRPr="00EE504B" w:rsidRDefault="00000000" w:rsidP="00EE504B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EE504B" w:rsidRPr="00EE504B">
          <w:rPr>
            <w:rStyle w:val="Hiperveza"/>
            <w:rFonts w:ascii="Times New Roman" w:hAnsi="Times New Roman" w:cs="Times New Roman"/>
            <w:sz w:val="24"/>
            <w:szCs w:val="24"/>
          </w:rPr>
          <w:t>cmrs@cmrs.hr</w:t>
        </w:r>
      </w:hyperlink>
      <w:r w:rsidR="00EE504B" w:rsidRPr="00EE504B">
        <w:rPr>
          <w:rFonts w:ascii="Times New Roman" w:hAnsi="Times New Roman" w:cs="Times New Roman"/>
          <w:sz w:val="24"/>
          <w:szCs w:val="24"/>
        </w:rPr>
        <w:t xml:space="preserve"> </w:t>
      </w:r>
    </w:p>
    <w:bookmarkStart w:id="0" w:name="_Hlk229560465"/>
    <w:p w14:paraId="7F132FF1" w14:textId="5F7E3871" w:rsidR="00EE504B" w:rsidRPr="00EE504B" w:rsidRDefault="00EE504B" w:rsidP="00EE504B">
      <w:pPr>
        <w:jc w:val="center"/>
        <w:rPr>
          <w:rFonts w:ascii="Times New Roman" w:hAnsi="Times New Roman" w:cs="Times New Roman"/>
          <w:sz w:val="24"/>
          <w:szCs w:val="24"/>
        </w:rPr>
      </w:pPr>
      <w:r w:rsidRPr="00EE504B">
        <w:rPr>
          <w:rFonts w:ascii="Times New Roman" w:hAnsi="Times New Roman" w:cs="Times New Roman"/>
          <w:sz w:val="24"/>
          <w:szCs w:val="24"/>
        </w:rPr>
        <w:fldChar w:fldCharType="begin"/>
      </w:r>
      <w:r w:rsidRPr="00EE504B">
        <w:rPr>
          <w:rFonts w:ascii="Times New Roman" w:hAnsi="Times New Roman" w:cs="Times New Roman"/>
          <w:sz w:val="24"/>
          <w:szCs w:val="24"/>
        </w:rPr>
        <w:instrText>HYPERLINK "mailto:pisarnica@cmrs.hr"</w:instrText>
      </w:r>
      <w:r w:rsidRPr="00EE504B">
        <w:rPr>
          <w:rFonts w:ascii="Times New Roman" w:hAnsi="Times New Roman" w:cs="Times New Roman"/>
          <w:sz w:val="24"/>
          <w:szCs w:val="24"/>
        </w:rPr>
      </w:r>
      <w:r w:rsidRPr="00EE504B">
        <w:rPr>
          <w:rFonts w:ascii="Times New Roman" w:hAnsi="Times New Roman" w:cs="Times New Roman"/>
          <w:sz w:val="24"/>
          <w:szCs w:val="24"/>
        </w:rPr>
        <w:fldChar w:fldCharType="separate"/>
      </w:r>
      <w:r w:rsidRPr="00EE504B">
        <w:rPr>
          <w:rStyle w:val="Hiperveza"/>
          <w:rFonts w:ascii="Times New Roman" w:hAnsi="Times New Roman" w:cs="Times New Roman"/>
          <w:sz w:val="24"/>
          <w:szCs w:val="24"/>
        </w:rPr>
        <w:t>pisarnica@cmrs.hr</w:t>
      </w:r>
      <w:r w:rsidRPr="00EE504B">
        <w:rPr>
          <w:rFonts w:ascii="Times New Roman" w:hAnsi="Times New Roman" w:cs="Times New Roman"/>
          <w:sz w:val="24"/>
          <w:szCs w:val="24"/>
        </w:rPr>
        <w:fldChar w:fldCharType="end"/>
      </w:r>
    </w:p>
    <w:bookmarkEnd w:id="0"/>
    <w:p w14:paraId="03A79880" w14:textId="77777777" w:rsidR="00EE504B" w:rsidRDefault="00EE504B" w:rsidP="00EE504B">
      <w:pPr>
        <w:jc w:val="center"/>
        <w:rPr>
          <w:rFonts w:ascii="Times New Roman" w:hAnsi="Times New Roman" w:cs="Times New Roman"/>
        </w:rPr>
      </w:pPr>
    </w:p>
    <w:p w14:paraId="33FE11DB" w14:textId="77777777" w:rsidR="00EE504B" w:rsidRDefault="00EE504B" w:rsidP="00EE504B">
      <w:pPr>
        <w:jc w:val="center"/>
        <w:rPr>
          <w:rFonts w:ascii="Times New Roman" w:hAnsi="Times New Roman" w:cs="Times New Roman"/>
        </w:rPr>
      </w:pPr>
    </w:p>
    <w:p w14:paraId="75832A18" w14:textId="77777777" w:rsidR="00EE504B" w:rsidRPr="00EE504B" w:rsidRDefault="00EE504B" w:rsidP="00EE504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504B">
        <w:rPr>
          <w:rFonts w:ascii="Times New Roman" w:hAnsi="Times New Roman" w:cs="Times New Roman"/>
          <w:b/>
          <w:bCs/>
          <w:sz w:val="32"/>
          <w:szCs w:val="32"/>
        </w:rPr>
        <w:t xml:space="preserve">POZIV ZA DOSTAVU PONUDA </w:t>
      </w:r>
    </w:p>
    <w:p w14:paraId="24B96624" w14:textId="7D402475" w:rsidR="00EE504B" w:rsidRPr="00EE504B" w:rsidRDefault="00EE504B" w:rsidP="00EE504B">
      <w:pPr>
        <w:jc w:val="center"/>
        <w:rPr>
          <w:rFonts w:ascii="Times New Roman" w:hAnsi="Times New Roman" w:cs="Times New Roman"/>
          <w:sz w:val="24"/>
          <w:szCs w:val="24"/>
        </w:rPr>
      </w:pPr>
      <w:r w:rsidRPr="00EE504B">
        <w:rPr>
          <w:rFonts w:ascii="Times New Roman" w:hAnsi="Times New Roman" w:cs="Times New Roman"/>
          <w:sz w:val="24"/>
          <w:szCs w:val="24"/>
        </w:rPr>
        <w:t>za provedbu postupka jednostavne nabave</w:t>
      </w:r>
      <w:r w:rsidR="00BF0E3C">
        <w:rPr>
          <w:rFonts w:ascii="Times New Roman" w:hAnsi="Times New Roman" w:cs="Times New Roman"/>
          <w:sz w:val="24"/>
          <w:szCs w:val="24"/>
        </w:rPr>
        <w:t xml:space="preserve"> za</w:t>
      </w:r>
    </w:p>
    <w:p w14:paraId="45FEBC1C" w14:textId="0B99E081" w:rsidR="00352660" w:rsidRPr="00B64436" w:rsidRDefault="00B64436" w:rsidP="00EE504B">
      <w:pPr>
        <w:jc w:val="center"/>
        <w:rPr>
          <w:rFonts w:ascii="Times New Roman" w:hAnsi="Times New Roman" w:cs="Times New Roman"/>
        </w:rPr>
      </w:pPr>
      <w:r w:rsidRPr="00B64436">
        <w:rPr>
          <w:rFonts w:ascii="Times New Roman" w:hAnsi="Times New Roman" w:cs="Times New Roman"/>
        </w:rPr>
        <w:t xml:space="preserve">Programski paketi i informacijski sustavi - </w:t>
      </w:r>
      <w:r w:rsidR="00352660" w:rsidRPr="00B64436">
        <w:rPr>
          <w:rFonts w:ascii="Times New Roman" w:hAnsi="Times New Roman" w:cs="Times New Roman"/>
        </w:rPr>
        <w:t>Microsoft 365 E5</w:t>
      </w:r>
      <w:r w:rsidR="006C514B" w:rsidRPr="00B64436">
        <w:rPr>
          <w:rFonts w:ascii="Times New Roman" w:hAnsi="Times New Roman" w:cs="Times New Roman"/>
        </w:rPr>
        <w:t xml:space="preserve"> licence</w:t>
      </w:r>
    </w:p>
    <w:p w14:paraId="5046306F" w14:textId="28A5A520" w:rsidR="00BF0E3C" w:rsidRDefault="00BF0E3C" w:rsidP="00EE50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6C514B">
        <w:rPr>
          <w:rFonts w:ascii="Times New Roman" w:hAnsi="Times New Roman" w:cs="Times New Roman"/>
          <w:sz w:val="24"/>
          <w:szCs w:val="24"/>
        </w:rPr>
        <w:t>406-03/26-01/04</w:t>
      </w:r>
      <w:r>
        <w:rPr>
          <w:rFonts w:ascii="Times New Roman" w:hAnsi="Times New Roman" w:cs="Times New Roman"/>
          <w:sz w:val="24"/>
          <w:szCs w:val="24"/>
        </w:rPr>
        <w:t xml:space="preserve"> URBROJ: </w:t>
      </w:r>
      <w:r w:rsidR="006C514B">
        <w:rPr>
          <w:rFonts w:ascii="Times New Roman" w:hAnsi="Times New Roman" w:cs="Times New Roman"/>
          <w:sz w:val="24"/>
          <w:szCs w:val="24"/>
        </w:rPr>
        <w:t>145-01/2-26-01</w:t>
      </w:r>
    </w:p>
    <w:p w14:paraId="395B0CC7" w14:textId="77777777" w:rsidR="00B63783" w:rsidRDefault="00B63783" w:rsidP="00EE50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33DAE4" w14:textId="16A84405" w:rsidR="00946349" w:rsidRPr="00EE504B" w:rsidRDefault="00EE504B" w:rsidP="00EE504B">
      <w:pPr>
        <w:jc w:val="center"/>
        <w:rPr>
          <w:rFonts w:ascii="Times New Roman" w:hAnsi="Times New Roman" w:cs="Times New Roman"/>
          <w:sz w:val="24"/>
          <w:szCs w:val="24"/>
        </w:rPr>
      </w:pPr>
      <w:r w:rsidRPr="00EE504B">
        <w:rPr>
          <w:rFonts w:ascii="Times New Roman" w:hAnsi="Times New Roman" w:cs="Times New Roman"/>
          <w:sz w:val="24"/>
          <w:szCs w:val="24"/>
        </w:rPr>
        <w:t xml:space="preserve">Evidencijski broj nabave </w:t>
      </w:r>
    </w:p>
    <w:p w14:paraId="52353FBB" w14:textId="5B75945C" w:rsidR="00EE504B" w:rsidRPr="00EE504B" w:rsidRDefault="00B64436" w:rsidP="00EE50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6/2026</w:t>
      </w:r>
    </w:p>
    <w:p w14:paraId="68911F07" w14:textId="77777777" w:rsidR="00EE504B" w:rsidRPr="00EE504B" w:rsidRDefault="00EE504B" w:rsidP="00EE50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733FFE" w14:textId="77777777" w:rsidR="00EE504B" w:rsidRPr="00EE504B" w:rsidRDefault="00EE504B" w:rsidP="00EE50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B8C1B0" w14:textId="77777777" w:rsidR="00EE504B" w:rsidRPr="00EE504B" w:rsidRDefault="00EE504B" w:rsidP="00B63783">
      <w:pPr>
        <w:rPr>
          <w:rFonts w:ascii="Times New Roman" w:hAnsi="Times New Roman" w:cs="Times New Roman"/>
          <w:sz w:val="24"/>
          <w:szCs w:val="24"/>
        </w:rPr>
      </w:pPr>
    </w:p>
    <w:p w14:paraId="287F2640" w14:textId="77777777" w:rsidR="00EE504B" w:rsidRPr="00EE504B" w:rsidRDefault="00EE504B" w:rsidP="00EE50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7DE239" w14:textId="383AA8E0" w:rsidR="00EE504B" w:rsidRDefault="00E22069" w:rsidP="00B64436">
      <w:pPr>
        <w:jc w:val="center"/>
        <w:rPr>
          <w:rFonts w:ascii="Times New Roman" w:hAnsi="Times New Roman" w:cs="Times New Roman"/>
          <w:sz w:val="24"/>
          <w:szCs w:val="24"/>
        </w:rPr>
      </w:pPr>
      <w:r w:rsidRPr="00E22069">
        <w:rPr>
          <w:rFonts w:ascii="Times New Roman" w:hAnsi="Times New Roman" w:cs="Times New Roman"/>
          <w:sz w:val="24"/>
          <w:szCs w:val="24"/>
        </w:rPr>
        <w:t>Zagreb, svibanj 2026. godine</w:t>
      </w:r>
      <w:r w:rsidRPr="00E22069">
        <w:rPr>
          <w:rFonts w:ascii="Times New Roman" w:hAnsi="Times New Roman" w:cs="Times New Roman"/>
          <w:sz w:val="24"/>
          <w:szCs w:val="24"/>
        </w:rPr>
        <w:t xml:space="preserve"> </w:t>
      </w:r>
      <w:r w:rsidR="00B63783">
        <w:rPr>
          <w:rFonts w:ascii="Times New Roman" w:hAnsi="Times New Roman" w:cs="Times New Roman"/>
          <w:sz w:val="24"/>
          <w:szCs w:val="24"/>
        </w:rPr>
        <w:br w:type="page"/>
      </w:r>
    </w:p>
    <w:p w14:paraId="606A50E0" w14:textId="77777777" w:rsidR="00B63783" w:rsidRPr="006920DA" w:rsidRDefault="00EE504B" w:rsidP="00B6378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20D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Sadržaj </w:t>
      </w:r>
    </w:p>
    <w:p w14:paraId="4308539F" w14:textId="476A9F33" w:rsidR="00EE3332" w:rsidRPr="00B63783" w:rsidRDefault="00EE504B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Upute za pripremu i podnošenje ponude</w:t>
      </w:r>
    </w:p>
    <w:p w14:paraId="78A474DF" w14:textId="155F5F1F" w:rsidR="00EE504B" w:rsidRPr="00B63783" w:rsidRDefault="00EE3332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1.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OPĆI PODACI </w:t>
      </w:r>
    </w:p>
    <w:p w14:paraId="327623D5" w14:textId="4F131998" w:rsidR="00EE504B" w:rsidRPr="00B63783" w:rsidRDefault="00507EC7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1.1. </w:t>
      </w:r>
      <w:r w:rsidR="00EE504B" w:rsidRPr="00B63783">
        <w:rPr>
          <w:rFonts w:ascii="Times New Roman" w:hAnsi="Times New Roman" w:cs="Times New Roman"/>
          <w:sz w:val="24"/>
          <w:szCs w:val="24"/>
        </w:rPr>
        <w:t>Podaci o Naručitelju</w:t>
      </w:r>
    </w:p>
    <w:p w14:paraId="5FD1A97E" w14:textId="6855238F" w:rsidR="00EE504B" w:rsidRPr="00B63783" w:rsidRDefault="00507EC7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1.2.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Podaci o osobi ili službi zaduženoj za komunikaciju s ponuditeljima </w:t>
      </w:r>
    </w:p>
    <w:p w14:paraId="2F4F5D7C" w14:textId="62DF0188" w:rsidR="00EE504B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1.3.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Evidencijski broj nabave </w:t>
      </w:r>
    </w:p>
    <w:p w14:paraId="77A16EB1" w14:textId="5D5607A5" w:rsidR="00EE504B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1.4.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Vrsta postupka javne nabave </w:t>
      </w:r>
    </w:p>
    <w:p w14:paraId="418E7A94" w14:textId="315547E3" w:rsidR="00EE504B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1.5. </w:t>
      </w:r>
      <w:r w:rsidR="00EE504B" w:rsidRPr="00B63783">
        <w:rPr>
          <w:rFonts w:ascii="Times New Roman" w:hAnsi="Times New Roman" w:cs="Times New Roman"/>
          <w:sz w:val="24"/>
          <w:szCs w:val="24"/>
        </w:rPr>
        <w:t>Procijenjena vrijednost nabave</w:t>
      </w:r>
    </w:p>
    <w:p w14:paraId="4C21DFE9" w14:textId="3D6D7BAE" w:rsidR="00EE504B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1.6.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Vrsta ugovora o nabavi </w:t>
      </w:r>
    </w:p>
    <w:p w14:paraId="4C040337" w14:textId="1FA97BD2" w:rsidR="00C05B5A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1.7. Popis gospodarskih subjekata s kojima je Naručitelj u sukobu interesa</w:t>
      </w:r>
    </w:p>
    <w:p w14:paraId="4B83B656" w14:textId="77777777" w:rsidR="006920DA" w:rsidRPr="00B63783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07DAEA" w14:textId="477170C8" w:rsidR="00EE504B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2.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PODACI O PREDMETU NABAVE </w:t>
      </w:r>
    </w:p>
    <w:p w14:paraId="341C63B8" w14:textId="79AFA6F9" w:rsidR="00EE504B" w:rsidRPr="00B63783" w:rsidRDefault="00A2202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2.1.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Opis predmeta nabave </w:t>
      </w:r>
    </w:p>
    <w:p w14:paraId="154F81A1" w14:textId="26C7BF47" w:rsidR="00EE504B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9486885"/>
      <w:r w:rsidRPr="00B63783">
        <w:rPr>
          <w:rFonts w:ascii="Times New Roman" w:hAnsi="Times New Roman" w:cs="Times New Roman"/>
          <w:sz w:val="24"/>
          <w:szCs w:val="24"/>
        </w:rPr>
        <w:t xml:space="preserve">2.2.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Količina predmeta nabave </w:t>
      </w:r>
    </w:p>
    <w:p w14:paraId="07626A56" w14:textId="08BAEE6F" w:rsidR="00EE3332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29487083"/>
      <w:bookmarkEnd w:id="1"/>
      <w:r w:rsidRPr="00B63783">
        <w:rPr>
          <w:rFonts w:ascii="Times New Roman" w:hAnsi="Times New Roman" w:cs="Times New Roman"/>
          <w:sz w:val="24"/>
          <w:szCs w:val="24"/>
        </w:rPr>
        <w:t xml:space="preserve">2.3. </w:t>
      </w:r>
      <w:r w:rsidR="00EE504B" w:rsidRPr="00B63783">
        <w:rPr>
          <w:rFonts w:ascii="Times New Roman" w:hAnsi="Times New Roman" w:cs="Times New Roman"/>
          <w:sz w:val="24"/>
          <w:szCs w:val="24"/>
        </w:rPr>
        <w:t>Troškovnik</w:t>
      </w:r>
    </w:p>
    <w:p w14:paraId="572C3F19" w14:textId="64AD5C6C" w:rsidR="00EE504B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2.4. </w:t>
      </w:r>
      <w:r w:rsidR="00EE504B" w:rsidRPr="00B63783">
        <w:rPr>
          <w:rFonts w:ascii="Times New Roman" w:hAnsi="Times New Roman" w:cs="Times New Roman"/>
          <w:sz w:val="24"/>
          <w:szCs w:val="24"/>
        </w:rPr>
        <w:t>Mjesto izvršenja predmeta nabave</w:t>
      </w:r>
    </w:p>
    <w:p w14:paraId="5C917943" w14:textId="60B36906" w:rsidR="00EE504B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2.5.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Rok početka i završetka izvršenja ugovora </w:t>
      </w:r>
    </w:p>
    <w:p w14:paraId="1933AFCD" w14:textId="77777777" w:rsidR="006920DA" w:rsidRPr="00B63783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239F3B" w14:textId="6D058638" w:rsidR="00DB2058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3. RAZLOZI ISKLJUČENJA GOSPODARSKOG SUBJEKTA/PONUDITELJA</w:t>
      </w:r>
    </w:p>
    <w:p w14:paraId="70556E4A" w14:textId="77777777" w:rsidR="006920DA" w:rsidRPr="00B63783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5E202B" w14:textId="31442D95" w:rsidR="00EE504B" w:rsidRPr="00B63783" w:rsidRDefault="007C009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29487445"/>
      <w:bookmarkEnd w:id="2"/>
      <w:r w:rsidRPr="00B63783">
        <w:rPr>
          <w:rFonts w:ascii="Times New Roman" w:hAnsi="Times New Roman" w:cs="Times New Roman"/>
          <w:sz w:val="24"/>
          <w:szCs w:val="24"/>
        </w:rPr>
        <w:t xml:space="preserve">4.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PODACI O PONUDI </w:t>
      </w:r>
    </w:p>
    <w:p w14:paraId="037C4020" w14:textId="194E8B37" w:rsidR="00EE504B" w:rsidRPr="00B63783" w:rsidRDefault="007C009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4.1.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Sadržaj i način izrade ponude </w:t>
      </w:r>
    </w:p>
    <w:p w14:paraId="09DBD017" w14:textId="070ACDCC" w:rsidR="00EE504B" w:rsidRPr="00B63783" w:rsidRDefault="007C009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4.2.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Oblik i način izrade ponuda </w:t>
      </w:r>
    </w:p>
    <w:p w14:paraId="04A99210" w14:textId="0EDAC911" w:rsidR="00EE504B" w:rsidRPr="00B63783" w:rsidRDefault="007C009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4.3.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Način dostave ponuda </w:t>
      </w:r>
    </w:p>
    <w:p w14:paraId="6A3636B0" w14:textId="68424860" w:rsidR="00EE504B" w:rsidRPr="00B63783" w:rsidRDefault="007C009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4.4.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Dopustivost dostave ponuda elektroničkim putem </w:t>
      </w:r>
    </w:p>
    <w:p w14:paraId="550111E1" w14:textId="7D237464" w:rsidR="007C0099" w:rsidRDefault="007C009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4.5. Rok za dostavu </w:t>
      </w:r>
      <w:r w:rsidR="006920DA" w:rsidRPr="00B63783">
        <w:rPr>
          <w:rFonts w:ascii="Times New Roman" w:hAnsi="Times New Roman" w:cs="Times New Roman"/>
          <w:sz w:val="24"/>
          <w:szCs w:val="24"/>
        </w:rPr>
        <w:t>ponude</w:t>
      </w:r>
    </w:p>
    <w:p w14:paraId="14C657D0" w14:textId="77777777" w:rsidR="006920DA" w:rsidRPr="00B63783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71DA00" w14:textId="56EB448B" w:rsidR="007C0099" w:rsidRPr="00B63783" w:rsidRDefault="007C009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29487798"/>
      <w:r w:rsidRPr="00B63783">
        <w:rPr>
          <w:rFonts w:ascii="Times New Roman" w:hAnsi="Times New Roman" w:cs="Times New Roman"/>
          <w:sz w:val="24"/>
          <w:szCs w:val="24"/>
        </w:rPr>
        <w:t>5. KRITERIJ ODABIRA</w:t>
      </w:r>
    </w:p>
    <w:p w14:paraId="2330023E" w14:textId="6AE0EB94" w:rsidR="007C0099" w:rsidRPr="00B63783" w:rsidRDefault="007C009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5.1. Jezik na kojem se izrađuje ponuda</w:t>
      </w:r>
    </w:p>
    <w:p w14:paraId="7BD0427F" w14:textId="0AC63168" w:rsidR="007C0099" w:rsidRPr="00B63783" w:rsidRDefault="007C009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lastRenderedPageBreak/>
        <w:t>5.2. Izmjene ili ispravci u pozivu za dostavu ponude</w:t>
      </w:r>
    </w:p>
    <w:p w14:paraId="000489DB" w14:textId="4569E3ED" w:rsidR="007C0099" w:rsidRPr="00B63783" w:rsidRDefault="007C009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5.3. Trošak ponude</w:t>
      </w:r>
    </w:p>
    <w:p w14:paraId="349B1DBB" w14:textId="7AB30728" w:rsidR="007C0099" w:rsidRPr="00B63783" w:rsidRDefault="007C009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5.4. Rok donošenja odluke o odabiru</w:t>
      </w:r>
    </w:p>
    <w:p w14:paraId="397A45B8" w14:textId="56999762" w:rsidR="00B63783" w:rsidRPr="00B63783" w:rsidRDefault="00B63783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6. UPUTA O PRAVNOM LIJEKU</w:t>
      </w:r>
    </w:p>
    <w:p w14:paraId="1616F9C5" w14:textId="77777777" w:rsidR="00B63783" w:rsidRPr="00B63783" w:rsidRDefault="00B63783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bookmarkEnd w:id="4"/>
    <w:p w14:paraId="3B4AFA18" w14:textId="736810BB" w:rsidR="00EE504B" w:rsidRDefault="00EE504B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94F2DF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2508BE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FF1179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933167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BB6D20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8482F1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B28BB0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4420BF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C2B7FD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F47DB3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9C093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C833B8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0625A4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5CB7AD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E34817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398473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3AEFB4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9512A4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DB4FF1" w14:textId="77777777" w:rsidR="00B64436" w:rsidRDefault="00B64436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8F55F4" w14:textId="77777777" w:rsidR="00B64436" w:rsidRDefault="00B64436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30BB6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3437EA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807E41" w14:textId="77777777" w:rsidR="006920DA" w:rsidRPr="00B63783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A3FBE5" w14:textId="07CF3B31" w:rsidR="00EE3332" w:rsidRPr="001772CA" w:rsidRDefault="00EE3332" w:rsidP="00B6378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2CA">
        <w:rPr>
          <w:rFonts w:ascii="Times New Roman" w:hAnsi="Times New Roman" w:cs="Times New Roman"/>
          <w:b/>
          <w:bCs/>
          <w:sz w:val="24"/>
          <w:szCs w:val="24"/>
        </w:rPr>
        <w:lastRenderedPageBreak/>
        <w:t>1.</w:t>
      </w:r>
      <w:r w:rsidR="00507EC7" w:rsidRPr="001772CA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1772CA">
        <w:rPr>
          <w:rFonts w:ascii="Times New Roman" w:hAnsi="Times New Roman" w:cs="Times New Roman"/>
          <w:b/>
          <w:bCs/>
          <w:sz w:val="24"/>
          <w:szCs w:val="24"/>
        </w:rPr>
        <w:t>Podaci o naručitelju</w:t>
      </w:r>
    </w:p>
    <w:p w14:paraId="2FEF94E4" w14:textId="07F62D9E" w:rsidR="00507EC7" w:rsidRPr="00B63783" w:rsidRDefault="001772C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CENTAR ZA MEDIJACIJU</w:t>
      </w:r>
      <w:r w:rsidR="00507EC7" w:rsidRPr="00B63783">
        <w:rPr>
          <w:rFonts w:ascii="Times New Roman" w:hAnsi="Times New Roman" w:cs="Times New Roman"/>
          <w:sz w:val="24"/>
          <w:szCs w:val="24"/>
        </w:rPr>
        <w:t xml:space="preserve"> (u daljnjem tekstu: Naručitelj)</w:t>
      </w:r>
    </w:p>
    <w:p w14:paraId="1700B3BF" w14:textId="6E83EAED" w:rsidR="00507EC7" w:rsidRPr="00B63783" w:rsidRDefault="00507EC7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Sjedište: Savska cesta 62, 10000 </w:t>
      </w:r>
      <w:r w:rsidR="001772CA" w:rsidRPr="00B63783">
        <w:rPr>
          <w:rFonts w:ascii="Times New Roman" w:hAnsi="Times New Roman" w:cs="Times New Roman"/>
          <w:sz w:val="24"/>
          <w:szCs w:val="24"/>
        </w:rPr>
        <w:t>Zagreb</w:t>
      </w:r>
    </w:p>
    <w:p w14:paraId="10FC6840" w14:textId="77777777" w:rsidR="00507EC7" w:rsidRPr="00B63783" w:rsidRDefault="00507EC7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OIB: 80113121575</w:t>
      </w:r>
    </w:p>
    <w:p w14:paraId="185AA6CF" w14:textId="0BC6B57A" w:rsidR="00EE3332" w:rsidRPr="00B63783" w:rsidRDefault="00507EC7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Broj telefona: 016161330</w:t>
      </w:r>
    </w:p>
    <w:p w14:paraId="0A43E855" w14:textId="55D879B6" w:rsidR="00507EC7" w:rsidRPr="00B63783" w:rsidRDefault="00507EC7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Poslovna banka: Hrvatska poštanska banka d.d</w:t>
      </w:r>
      <w:r w:rsidR="001772CA">
        <w:rPr>
          <w:rFonts w:ascii="Times New Roman" w:hAnsi="Times New Roman" w:cs="Times New Roman"/>
          <w:sz w:val="24"/>
          <w:szCs w:val="24"/>
        </w:rPr>
        <w:t>.</w:t>
      </w:r>
    </w:p>
    <w:p w14:paraId="1E01609B" w14:textId="0AA39BF8" w:rsidR="00507EC7" w:rsidRPr="00B63783" w:rsidRDefault="00507EC7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IBAN: HR0223900011101394192</w:t>
      </w:r>
    </w:p>
    <w:p w14:paraId="10B5E26D" w14:textId="77777777" w:rsidR="00507EC7" w:rsidRPr="00B63783" w:rsidRDefault="00507EC7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724EE5" w14:textId="2A38E2E1" w:rsidR="00507EC7" w:rsidRPr="00B63783" w:rsidRDefault="00507EC7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1.2.  Podaci o osobi ili službi zaduženoj za komunikaciju s ponuditeljima</w:t>
      </w:r>
    </w:p>
    <w:p w14:paraId="4123D301" w14:textId="662E385F" w:rsidR="00507EC7" w:rsidRPr="00B63783" w:rsidRDefault="00507EC7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Sve obavijesti u svezi ovog postupka nabave mogu se dobiti svakog radnog dana između 9 i 15 sati, do roka za dostavu ponuda, od osobe zadužene za komunikaciju sa gospodarskim subjektima. Osoba ovlaštena za komunikaciju s ponuditeljima je Anita Habuš. Zahtjeve za pojašnjenjem i/ili izmjenom Poziva potrebno je poslati na e-mail: </w:t>
      </w:r>
      <w:hyperlink r:id="rId8" w:history="1">
        <w:r w:rsidR="001772CA" w:rsidRPr="00015180">
          <w:rPr>
            <w:rStyle w:val="Hiperveza"/>
            <w:rFonts w:ascii="Times New Roman" w:hAnsi="Times New Roman" w:cs="Times New Roman"/>
            <w:sz w:val="24"/>
            <w:szCs w:val="24"/>
          </w:rPr>
          <w:t>pisarnica@cmrs.hr</w:t>
        </w:r>
      </w:hyperlink>
      <w:r w:rsidR="001772CA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>.</w:t>
      </w:r>
    </w:p>
    <w:p w14:paraId="41A32C78" w14:textId="77777777" w:rsidR="00507EC7" w:rsidRPr="00B63783" w:rsidRDefault="00507EC7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F5D0CA" w14:textId="77777777" w:rsidR="00C05B5A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1.3. Evidencijski broj nabave </w:t>
      </w:r>
    </w:p>
    <w:p w14:paraId="5E406D8D" w14:textId="12F88336" w:rsidR="00C05B5A" w:rsidRDefault="00B64436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6/2026</w:t>
      </w:r>
    </w:p>
    <w:p w14:paraId="26281B44" w14:textId="77777777" w:rsidR="00B64436" w:rsidRPr="00B63783" w:rsidRDefault="00B64436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61951A" w14:textId="3F579958" w:rsidR="00C05B5A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1.4. Vrsta postupka javne nabave</w:t>
      </w:r>
    </w:p>
    <w:p w14:paraId="7DE92E6C" w14:textId="4A1F934D" w:rsidR="00C05B5A" w:rsidRPr="00B63783" w:rsidRDefault="00BF0E3C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Prema odredbama članka 12. stavka 1. Zakona o javnoj nabavi</w:t>
      </w:r>
      <w:r w:rsidR="001772CA">
        <w:rPr>
          <w:rFonts w:ascii="Times New Roman" w:hAnsi="Times New Roman" w:cs="Times New Roman"/>
          <w:sz w:val="24"/>
          <w:szCs w:val="24"/>
        </w:rPr>
        <w:t xml:space="preserve"> </w:t>
      </w:r>
      <w:r w:rsidR="001772CA" w:rsidRPr="001772CA">
        <w:rPr>
          <w:rFonts w:ascii="Times New Roman" w:hAnsi="Times New Roman" w:cs="Times New Roman"/>
          <w:sz w:val="24"/>
          <w:szCs w:val="24"/>
        </w:rPr>
        <w:t>(„Narodne novine“, broj 120/16, 114/22 – dalje u tekstu: Zakon o javnoj nabavi)</w:t>
      </w:r>
      <w:r w:rsidRPr="00B63783">
        <w:rPr>
          <w:rFonts w:ascii="Times New Roman" w:hAnsi="Times New Roman" w:cs="Times New Roman"/>
          <w:sz w:val="24"/>
          <w:szCs w:val="24"/>
        </w:rPr>
        <w:t xml:space="preserve">, Naručitelj za nabavu robe i usluga procijenjene vrijednosti do </w:t>
      </w:r>
      <w:r w:rsidR="001772CA">
        <w:rPr>
          <w:rFonts w:ascii="Times New Roman" w:hAnsi="Times New Roman" w:cs="Times New Roman"/>
          <w:sz w:val="24"/>
          <w:szCs w:val="24"/>
        </w:rPr>
        <w:t>26.540,00 eura</w:t>
      </w:r>
      <w:r w:rsidRPr="00B63783">
        <w:rPr>
          <w:rFonts w:ascii="Times New Roman" w:hAnsi="Times New Roman" w:cs="Times New Roman"/>
          <w:sz w:val="24"/>
          <w:szCs w:val="24"/>
        </w:rPr>
        <w:t xml:space="preserve">, odnosno za nabavu radova procijenjene vrijednosti do </w:t>
      </w:r>
      <w:r w:rsidR="001772CA">
        <w:rPr>
          <w:rFonts w:ascii="Times New Roman" w:hAnsi="Times New Roman" w:cs="Times New Roman"/>
          <w:sz w:val="24"/>
          <w:szCs w:val="24"/>
        </w:rPr>
        <w:t>66.360,00 eura</w:t>
      </w:r>
      <w:r w:rsidRPr="00B63783">
        <w:rPr>
          <w:rFonts w:ascii="Times New Roman" w:hAnsi="Times New Roman" w:cs="Times New Roman"/>
          <w:sz w:val="24"/>
          <w:szCs w:val="24"/>
        </w:rPr>
        <w:t xml:space="preserve"> nije obvezan provoditi postupke javne nabave propisane navedenim Zakonom. Sukladno navedenom, Naručitelj za nabavu </w:t>
      </w:r>
      <w:r w:rsidR="00B64436" w:rsidRPr="00B64436">
        <w:rPr>
          <w:rFonts w:ascii="Times New Roman" w:hAnsi="Times New Roman" w:cs="Times New Roman"/>
          <w:sz w:val="24"/>
          <w:szCs w:val="24"/>
        </w:rPr>
        <w:t>Programski</w:t>
      </w:r>
      <w:r w:rsidR="00B64436">
        <w:rPr>
          <w:rFonts w:ascii="Times New Roman" w:hAnsi="Times New Roman" w:cs="Times New Roman"/>
          <w:sz w:val="24"/>
          <w:szCs w:val="24"/>
        </w:rPr>
        <w:t>h</w:t>
      </w:r>
      <w:r w:rsidR="00B64436" w:rsidRPr="00B64436">
        <w:rPr>
          <w:rFonts w:ascii="Times New Roman" w:hAnsi="Times New Roman" w:cs="Times New Roman"/>
          <w:sz w:val="24"/>
          <w:szCs w:val="24"/>
        </w:rPr>
        <w:t xml:space="preserve"> paket</w:t>
      </w:r>
      <w:r w:rsidR="00B64436">
        <w:rPr>
          <w:rFonts w:ascii="Times New Roman" w:hAnsi="Times New Roman" w:cs="Times New Roman"/>
          <w:sz w:val="24"/>
          <w:szCs w:val="24"/>
        </w:rPr>
        <w:t>a</w:t>
      </w:r>
      <w:r w:rsidR="00B64436" w:rsidRPr="00B64436">
        <w:rPr>
          <w:rFonts w:ascii="Times New Roman" w:hAnsi="Times New Roman" w:cs="Times New Roman"/>
          <w:sz w:val="24"/>
          <w:szCs w:val="24"/>
        </w:rPr>
        <w:t xml:space="preserve"> i informacijski</w:t>
      </w:r>
      <w:r w:rsidR="00B64436">
        <w:rPr>
          <w:rFonts w:ascii="Times New Roman" w:hAnsi="Times New Roman" w:cs="Times New Roman"/>
          <w:sz w:val="24"/>
          <w:szCs w:val="24"/>
        </w:rPr>
        <w:t>h</w:t>
      </w:r>
      <w:r w:rsidR="00B64436" w:rsidRPr="00B64436">
        <w:rPr>
          <w:rFonts w:ascii="Times New Roman" w:hAnsi="Times New Roman" w:cs="Times New Roman"/>
          <w:sz w:val="24"/>
          <w:szCs w:val="24"/>
        </w:rPr>
        <w:t xml:space="preserve"> sustav</w:t>
      </w:r>
      <w:r w:rsidR="00B64436">
        <w:rPr>
          <w:rFonts w:ascii="Times New Roman" w:hAnsi="Times New Roman" w:cs="Times New Roman"/>
          <w:sz w:val="24"/>
          <w:szCs w:val="24"/>
        </w:rPr>
        <w:t xml:space="preserve">a - </w:t>
      </w:r>
      <w:r w:rsidR="009A313C" w:rsidRPr="009A313C">
        <w:rPr>
          <w:rFonts w:ascii="Times New Roman" w:hAnsi="Times New Roman" w:cs="Times New Roman"/>
          <w:sz w:val="24"/>
          <w:szCs w:val="24"/>
        </w:rPr>
        <w:t xml:space="preserve">Microsoft 365 licence </w:t>
      </w:r>
      <w:r w:rsidRPr="00B63783">
        <w:rPr>
          <w:rFonts w:ascii="Times New Roman" w:hAnsi="Times New Roman" w:cs="Times New Roman"/>
          <w:sz w:val="24"/>
          <w:szCs w:val="24"/>
        </w:rPr>
        <w:t>ne primjenjuje zakonske odredbe vezane za provođenje postupaka javne nabave, već nabavu provodi sukladno internom aktu.</w:t>
      </w:r>
    </w:p>
    <w:p w14:paraId="2D0713D9" w14:textId="77777777" w:rsidR="00BF0E3C" w:rsidRPr="00B63783" w:rsidRDefault="00BF0E3C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80E528" w14:textId="77777777" w:rsidR="00C05B5A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1.5. Procijenjena vrijednost nabave</w:t>
      </w:r>
    </w:p>
    <w:p w14:paraId="1CB482EB" w14:textId="1F93A5C0" w:rsidR="00C05B5A" w:rsidRPr="00B63783" w:rsidRDefault="006C514B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C05B5A" w:rsidRPr="00B63783">
        <w:rPr>
          <w:rFonts w:ascii="Times New Roman" w:hAnsi="Times New Roman" w:cs="Times New Roman"/>
          <w:sz w:val="24"/>
          <w:szCs w:val="24"/>
        </w:rPr>
        <w:t xml:space="preserve"> 000,00 EUR bez PDV-a</w:t>
      </w:r>
    </w:p>
    <w:p w14:paraId="30D201C4" w14:textId="77777777" w:rsidR="00C05B5A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3333C8" w14:textId="2C2EA80A" w:rsidR="00C05B5A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1.6. Vrsta ugovora o nabavi </w:t>
      </w:r>
    </w:p>
    <w:p w14:paraId="23750557" w14:textId="73F7964B" w:rsidR="00C05B5A" w:rsidRDefault="009A313C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9A313C">
        <w:rPr>
          <w:rFonts w:ascii="Times New Roman" w:hAnsi="Times New Roman" w:cs="Times New Roman"/>
          <w:sz w:val="24"/>
          <w:szCs w:val="24"/>
        </w:rPr>
        <w:t xml:space="preserve">Jednostavna nabava roba i usluga procijenjene vrijednosti jednake ili veće od 10.000,00 eura i manje od 26.540,00 eura te radova procijenjene vrijednosti jednake ili veće od 10.000,00 eura </w:t>
      </w:r>
      <w:r w:rsidRPr="009A313C">
        <w:rPr>
          <w:rFonts w:ascii="Times New Roman" w:hAnsi="Times New Roman" w:cs="Times New Roman"/>
          <w:sz w:val="24"/>
          <w:szCs w:val="24"/>
        </w:rPr>
        <w:lastRenderedPageBreak/>
        <w:t>i manje od 66.360,00 eura provodi se izdavanjem narudžbenice ili zaključivanjem ugovora s ponuditeljem za čiju je ponudu utvrđeno da je najpovoljnija.</w:t>
      </w:r>
    </w:p>
    <w:p w14:paraId="3EAF20E7" w14:textId="77777777" w:rsidR="009A313C" w:rsidRPr="00B63783" w:rsidRDefault="009A313C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BC9258" w14:textId="2DC23C5B" w:rsidR="00C05B5A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1.7. Popis gospodarskih subjekata s kojima je Naručitelj u sukobu interesa:</w:t>
      </w:r>
    </w:p>
    <w:p w14:paraId="40B994E0" w14:textId="5DFC3DE3" w:rsidR="00C05B5A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Nema gospodarskih subjekata s kojima su predstavnici Naručitelja definirani člankom 76. Zakona o javnoj nabavi  ili povezane osobe predstavnika Naručitelja definirane člankom 77. Zakona o javnoj nabavi u sukobu interesa.</w:t>
      </w:r>
    </w:p>
    <w:p w14:paraId="3D8D9BD8" w14:textId="77777777" w:rsidR="00C05B5A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340254" w14:textId="3E0B5F59" w:rsidR="00C05B5A" w:rsidRPr="001772CA" w:rsidRDefault="00C05B5A" w:rsidP="00B6378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2CA">
        <w:rPr>
          <w:rFonts w:ascii="Times New Roman" w:hAnsi="Times New Roman" w:cs="Times New Roman"/>
          <w:b/>
          <w:bCs/>
          <w:sz w:val="24"/>
          <w:szCs w:val="24"/>
        </w:rPr>
        <w:t>2. PODACI O PREDMETU NABAVE</w:t>
      </w:r>
    </w:p>
    <w:p w14:paraId="57720BE0" w14:textId="14F15BB5" w:rsidR="006C514B" w:rsidRDefault="00BF0E3C" w:rsidP="00352660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Predmet nabave je </w:t>
      </w:r>
      <w:r w:rsidR="00352660" w:rsidRPr="00352660">
        <w:rPr>
          <w:rFonts w:ascii="Times New Roman" w:hAnsi="Times New Roman" w:cs="Times New Roman"/>
          <w:sz w:val="24"/>
          <w:szCs w:val="24"/>
        </w:rPr>
        <w:t>Microsoft 365 E5</w:t>
      </w:r>
      <w:r w:rsidR="00352660">
        <w:rPr>
          <w:rFonts w:ascii="Times New Roman" w:hAnsi="Times New Roman" w:cs="Times New Roman"/>
          <w:sz w:val="24"/>
          <w:szCs w:val="24"/>
        </w:rPr>
        <w:t xml:space="preserve"> </w:t>
      </w:r>
      <w:r w:rsidR="00352660" w:rsidRPr="00352660">
        <w:rPr>
          <w:rFonts w:ascii="Times New Roman" w:hAnsi="Times New Roman" w:cs="Times New Roman"/>
          <w:sz w:val="24"/>
          <w:szCs w:val="24"/>
        </w:rPr>
        <w:t>licence</w:t>
      </w:r>
      <w:r w:rsidR="00E22069">
        <w:rPr>
          <w:rFonts w:ascii="Times New Roman" w:hAnsi="Times New Roman" w:cs="Times New Roman"/>
          <w:sz w:val="24"/>
          <w:szCs w:val="24"/>
        </w:rPr>
        <w:t>,</w:t>
      </w:r>
      <w:r w:rsidR="00352660" w:rsidRPr="00352660">
        <w:t xml:space="preserve"> </w:t>
      </w:r>
      <w:r w:rsidR="00352660" w:rsidRPr="00352660">
        <w:rPr>
          <w:rFonts w:ascii="Times New Roman" w:hAnsi="Times New Roman" w:cs="Times New Roman"/>
          <w:sz w:val="24"/>
          <w:szCs w:val="24"/>
        </w:rPr>
        <w:t>količina: 17</w:t>
      </w:r>
      <w:r w:rsidR="006C514B">
        <w:rPr>
          <w:rFonts w:ascii="Times New Roman" w:hAnsi="Times New Roman" w:cs="Times New Roman"/>
          <w:sz w:val="24"/>
          <w:szCs w:val="24"/>
        </w:rPr>
        <w:t>.</w:t>
      </w:r>
    </w:p>
    <w:p w14:paraId="0BF52DB5" w14:textId="0C3B3BCE" w:rsidR="00BF0E3C" w:rsidRPr="00B63783" w:rsidRDefault="00352660" w:rsidP="00352660">
      <w:pPr>
        <w:jc w:val="both"/>
        <w:rPr>
          <w:rFonts w:ascii="Times New Roman" w:hAnsi="Times New Roman" w:cs="Times New Roman"/>
          <w:sz w:val="24"/>
          <w:szCs w:val="24"/>
        </w:rPr>
      </w:pPr>
      <w:r w:rsidRPr="00352660">
        <w:rPr>
          <w:rFonts w:ascii="Times New Roman" w:hAnsi="Times New Roman" w:cs="Times New Roman"/>
          <w:sz w:val="24"/>
          <w:szCs w:val="24"/>
        </w:rPr>
        <w:t>Svaki korisnik mora imati Exchange Plan 2, Microsoft Defender for Endpoint Plan 2 (EDR i XDR rješenje), Office, Teams, Intune</w:t>
      </w:r>
    </w:p>
    <w:p w14:paraId="038CDA43" w14:textId="77777777" w:rsidR="00A22029" w:rsidRPr="00B63783" w:rsidRDefault="00A22029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B8FE39" w14:textId="77777777" w:rsidR="00A22029" w:rsidRPr="00B63783" w:rsidRDefault="00A2202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2.1. Opis predmeta nabave </w:t>
      </w:r>
    </w:p>
    <w:p w14:paraId="6EC2355C" w14:textId="534307F8" w:rsidR="00DB2058" w:rsidRPr="00B63783" w:rsidRDefault="00A22029" w:rsidP="00352660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Predmet nabave je </w:t>
      </w:r>
      <w:r w:rsidR="00352660" w:rsidRPr="00352660">
        <w:rPr>
          <w:rFonts w:ascii="Times New Roman" w:hAnsi="Times New Roman" w:cs="Times New Roman"/>
          <w:sz w:val="24"/>
          <w:szCs w:val="24"/>
        </w:rPr>
        <w:t>Microsoft 365 E5 licenc</w:t>
      </w:r>
      <w:r w:rsidR="006C514B">
        <w:rPr>
          <w:rFonts w:ascii="Times New Roman" w:hAnsi="Times New Roman" w:cs="Times New Roman"/>
          <w:sz w:val="24"/>
          <w:szCs w:val="24"/>
        </w:rPr>
        <w:t>a</w:t>
      </w:r>
      <w:r w:rsidR="00352660" w:rsidRPr="00352660">
        <w:rPr>
          <w:rFonts w:ascii="Times New Roman" w:hAnsi="Times New Roman" w:cs="Times New Roman"/>
          <w:sz w:val="24"/>
          <w:szCs w:val="24"/>
        </w:rPr>
        <w:t xml:space="preserve"> </w:t>
      </w:r>
      <w:r w:rsidR="00352660">
        <w:rPr>
          <w:rFonts w:ascii="Times New Roman" w:hAnsi="Times New Roman" w:cs="Times New Roman"/>
          <w:sz w:val="24"/>
          <w:szCs w:val="24"/>
        </w:rPr>
        <w:t>za 17 (sedamnaest) zaposlenika Nacionalnog centra za medijaciju.</w:t>
      </w:r>
      <w:r w:rsidR="006C514B">
        <w:rPr>
          <w:rFonts w:ascii="Times New Roman" w:hAnsi="Times New Roman" w:cs="Times New Roman"/>
          <w:sz w:val="24"/>
          <w:szCs w:val="24"/>
        </w:rPr>
        <w:t xml:space="preserve"> </w:t>
      </w:r>
      <w:r w:rsidR="00352660" w:rsidRPr="00352660">
        <w:rPr>
          <w:rFonts w:ascii="Times New Roman" w:hAnsi="Times New Roman" w:cs="Times New Roman"/>
          <w:sz w:val="24"/>
          <w:szCs w:val="24"/>
        </w:rPr>
        <w:t>Svaki korisnik mora imati Exchange Plan 2, Microsoft Defender for Endpoint Plan 2 (EDR i XDR rješenje), Office, Teams, Intune</w:t>
      </w:r>
      <w:r w:rsidR="00352660">
        <w:rPr>
          <w:rFonts w:ascii="Times New Roman" w:hAnsi="Times New Roman" w:cs="Times New Roman"/>
          <w:sz w:val="24"/>
          <w:szCs w:val="24"/>
        </w:rPr>
        <w:t xml:space="preserve">. </w:t>
      </w:r>
      <w:r w:rsidR="00352660" w:rsidRPr="00352660">
        <w:rPr>
          <w:rFonts w:ascii="Times New Roman" w:hAnsi="Times New Roman" w:cs="Times New Roman"/>
          <w:sz w:val="24"/>
          <w:szCs w:val="24"/>
        </w:rPr>
        <w:t xml:space="preserve">Microsoft 365 E5 </w:t>
      </w:r>
      <w:r w:rsidR="00352660">
        <w:rPr>
          <w:rFonts w:ascii="Times New Roman" w:hAnsi="Times New Roman" w:cs="Times New Roman"/>
          <w:sz w:val="24"/>
          <w:szCs w:val="24"/>
        </w:rPr>
        <w:t>kao</w:t>
      </w:r>
      <w:r w:rsidR="00352660" w:rsidRPr="00352660">
        <w:rPr>
          <w:rFonts w:ascii="Times New Roman" w:hAnsi="Times New Roman" w:cs="Times New Roman"/>
          <w:sz w:val="24"/>
          <w:szCs w:val="24"/>
        </w:rPr>
        <w:t xml:space="preserve"> najsveobuhvatnija pretplatnička licenca</w:t>
      </w:r>
      <w:r w:rsidR="006C514B">
        <w:rPr>
          <w:rFonts w:ascii="Times New Roman" w:hAnsi="Times New Roman" w:cs="Times New Roman"/>
          <w:sz w:val="24"/>
          <w:szCs w:val="24"/>
        </w:rPr>
        <w:t xml:space="preserve"> potrebna je za potrebe poslovne produktivnosti, komunikacije, upravljanja korisnicima i uređajima te napredne informacijske sigurnosti. Licenca mora uključivati Office aplikacije, </w:t>
      </w:r>
      <w:r w:rsidR="006C514B" w:rsidRPr="006C514B">
        <w:rPr>
          <w:rFonts w:ascii="Times New Roman" w:hAnsi="Times New Roman" w:cs="Times New Roman"/>
          <w:sz w:val="24"/>
          <w:szCs w:val="24"/>
        </w:rPr>
        <w:t xml:space="preserve">Exchange Plan 2, </w:t>
      </w:r>
      <w:r w:rsidR="006C514B">
        <w:rPr>
          <w:rFonts w:ascii="Times New Roman" w:hAnsi="Times New Roman" w:cs="Times New Roman"/>
          <w:sz w:val="24"/>
          <w:szCs w:val="24"/>
        </w:rPr>
        <w:t xml:space="preserve">napredne sigurnosne i compliance funkcionalnosti </w:t>
      </w:r>
      <w:r w:rsidR="006C514B" w:rsidRPr="006C514B">
        <w:rPr>
          <w:rFonts w:ascii="Times New Roman" w:hAnsi="Times New Roman" w:cs="Times New Roman"/>
          <w:sz w:val="24"/>
          <w:szCs w:val="24"/>
        </w:rPr>
        <w:t xml:space="preserve">Microsoft Defender for Endpoint Plan 2 (EDR i XDR rješenje), </w:t>
      </w:r>
      <w:r w:rsidR="006C514B">
        <w:rPr>
          <w:rFonts w:ascii="Times New Roman" w:hAnsi="Times New Roman" w:cs="Times New Roman"/>
          <w:sz w:val="24"/>
          <w:szCs w:val="24"/>
        </w:rPr>
        <w:t xml:space="preserve">višefaktorske autentifikacije, </w:t>
      </w:r>
      <w:r w:rsidR="006C514B" w:rsidRPr="006C514B">
        <w:rPr>
          <w:rFonts w:ascii="Times New Roman" w:hAnsi="Times New Roman" w:cs="Times New Roman"/>
          <w:sz w:val="24"/>
          <w:szCs w:val="24"/>
        </w:rPr>
        <w:t>Office, Teams, Intune</w:t>
      </w:r>
      <w:r w:rsidR="006C514B">
        <w:rPr>
          <w:rFonts w:ascii="Times New Roman" w:hAnsi="Times New Roman" w:cs="Times New Roman"/>
          <w:sz w:val="24"/>
          <w:szCs w:val="24"/>
        </w:rPr>
        <w:t xml:space="preserve">. Rješenje mora biti dostupno kao cloud usluga s korisničkim licenciranjem po korisniku i službeno podržano od proizvođača Microsoft. Potrebna je </w:t>
      </w:r>
      <w:r w:rsidR="006C514B" w:rsidRPr="006C514B">
        <w:rPr>
          <w:rFonts w:ascii="Times New Roman" w:hAnsi="Times New Roman" w:cs="Times New Roman"/>
          <w:sz w:val="24"/>
          <w:szCs w:val="24"/>
        </w:rPr>
        <w:t>godišnj</w:t>
      </w:r>
      <w:r w:rsidR="006C514B">
        <w:rPr>
          <w:rFonts w:ascii="Times New Roman" w:hAnsi="Times New Roman" w:cs="Times New Roman"/>
          <w:sz w:val="24"/>
          <w:szCs w:val="24"/>
        </w:rPr>
        <w:t>a</w:t>
      </w:r>
      <w:r w:rsidR="006C514B" w:rsidRPr="006C514B">
        <w:rPr>
          <w:rFonts w:ascii="Times New Roman" w:hAnsi="Times New Roman" w:cs="Times New Roman"/>
          <w:sz w:val="24"/>
          <w:szCs w:val="24"/>
        </w:rPr>
        <w:t xml:space="preserve"> pretplat</w:t>
      </w:r>
      <w:r w:rsidR="006C514B">
        <w:rPr>
          <w:rFonts w:ascii="Times New Roman" w:hAnsi="Times New Roman" w:cs="Times New Roman"/>
          <w:sz w:val="24"/>
          <w:szCs w:val="24"/>
        </w:rPr>
        <w:t>a</w:t>
      </w:r>
      <w:r w:rsidR="006C514B" w:rsidRPr="006C514B">
        <w:rPr>
          <w:rFonts w:ascii="Times New Roman" w:hAnsi="Times New Roman" w:cs="Times New Roman"/>
          <w:sz w:val="24"/>
          <w:szCs w:val="24"/>
        </w:rPr>
        <w:t xml:space="preserve"> uz godišnje plaćanje</w:t>
      </w:r>
    </w:p>
    <w:p w14:paraId="32A15C3D" w14:textId="77777777" w:rsidR="00DB2058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8625BA" w14:textId="77777777" w:rsidR="00DB2058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2.2. Količina predmeta nabave </w:t>
      </w:r>
    </w:p>
    <w:p w14:paraId="3AD7199F" w14:textId="5ABA9FF5" w:rsidR="00DB2058" w:rsidRPr="00B63783" w:rsidRDefault="00352660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licenci</w:t>
      </w:r>
      <w:r w:rsidR="00DB2058" w:rsidRPr="00B63783">
        <w:rPr>
          <w:rFonts w:ascii="Times New Roman" w:hAnsi="Times New Roman" w:cs="Times New Roman"/>
          <w:sz w:val="24"/>
          <w:szCs w:val="24"/>
        </w:rPr>
        <w:t>.</w:t>
      </w:r>
    </w:p>
    <w:p w14:paraId="5E501AE4" w14:textId="77777777" w:rsidR="00DB2058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B2E122" w14:textId="77777777" w:rsidR="00DB2058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2.3. Troškovnik</w:t>
      </w:r>
    </w:p>
    <w:p w14:paraId="6AF383D0" w14:textId="2AE6D4BF" w:rsidR="00DB2058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Troškovnik (u obliku EXCEL dokumenta) nalazi se u prilogu ovog Poziva za dostavu ponude. Prilikom ispunjavanja Troškovnika, gospodarski subjekt/ponuditelj ukupnu cijenu pojedine stavke izračunava kao umnožak količine stavke i jedinične cijene stavke.</w:t>
      </w:r>
    </w:p>
    <w:p w14:paraId="4D7B3377" w14:textId="77777777" w:rsidR="00DB2058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73B0C4" w14:textId="77777777" w:rsidR="00DB2058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2.4. Mjesto izvršenja predmeta nabave</w:t>
      </w:r>
    </w:p>
    <w:p w14:paraId="39E65B45" w14:textId="32594E40" w:rsidR="00DB2058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lastRenderedPageBreak/>
        <w:t>Pružanje usluga koje su predmet ovog postupka jednostavne nabave predviđeno je na lokaciji odabranog ponuditelja („udaljenim pristupom“).</w:t>
      </w:r>
    </w:p>
    <w:p w14:paraId="702489DA" w14:textId="77777777" w:rsidR="00DB2058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5119C2" w14:textId="77777777" w:rsidR="00DB2058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2.5. Rok početka i završetka izvršenja ugovora </w:t>
      </w:r>
    </w:p>
    <w:p w14:paraId="55E2105A" w14:textId="10141C10" w:rsidR="00DB2058" w:rsidRPr="00B63783" w:rsidRDefault="00DB2058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Naručitelj provodi postupak jednostavne nabave s ciljem sklapanja ugovora o nabavi usluga</w:t>
      </w:r>
      <w:r w:rsidR="001772CA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 xml:space="preserve">za razdoblje od </w:t>
      </w:r>
      <w:r w:rsidR="009A313C">
        <w:rPr>
          <w:rFonts w:ascii="Times New Roman" w:hAnsi="Times New Roman" w:cs="Times New Roman"/>
          <w:sz w:val="24"/>
          <w:szCs w:val="24"/>
        </w:rPr>
        <w:t>godinu dana</w:t>
      </w:r>
      <w:r w:rsidRPr="00B63783">
        <w:rPr>
          <w:rFonts w:ascii="Times New Roman" w:hAnsi="Times New Roman" w:cs="Times New Roman"/>
          <w:sz w:val="24"/>
          <w:szCs w:val="24"/>
        </w:rPr>
        <w:t xml:space="preserve"> s jednim gospodarskim subjektom. Isti učinak može imati i</w:t>
      </w:r>
      <w:r w:rsidR="001772CA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>narudžbenica koja sadrži sve bitne sastojke ugovora.</w:t>
      </w:r>
    </w:p>
    <w:p w14:paraId="62A9DC1C" w14:textId="4C03DB61" w:rsidR="00DB2058" w:rsidRPr="00B63783" w:rsidRDefault="00DB2058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Naručitelj se obvezuje izvršiti plaćanje uslugu koja je predmet ove jednostavne nabave u</w:t>
      </w:r>
      <w:r w:rsidR="001772CA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>roku od najviše 30 (trideset) dana od dana primitka računa za izvršenu uslugu.</w:t>
      </w:r>
    </w:p>
    <w:p w14:paraId="0CB286BE" w14:textId="77777777" w:rsidR="00DB2058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B38844" w14:textId="5B08BA93" w:rsidR="00DB2058" w:rsidRPr="001772CA" w:rsidRDefault="00DB2058" w:rsidP="00B6378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2CA">
        <w:rPr>
          <w:rFonts w:ascii="Times New Roman" w:hAnsi="Times New Roman" w:cs="Times New Roman"/>
          <w:b/>
          <w:bCs/>
          <w:sz w:val="24"/>
          <w:szCs w:val="24"/>
        </w:rPr>
        <w:t>3. RAZLOZI ISKLJUČENJA GOSPODARSKOG SUBJEKTA/PONUDITELJA</w:t>
      </w:r>
    </w:p>
    <w:p w14:paraId="586D3F80" w14:textId="272F30E0" w:rsidR="00DB2058" w:rsidRPr="00B63783" w:rsidRDefault="00DB2058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Naručitelj će isključiti gospodarskog subjekta/ponuditelja iz predmetnog postupka</w:t>
      </w:r>
      <w:r w:rsidR="001772CA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>jednostavne nabave u slučajevima navedenim u članku Zakona o javnoj nabavi</w:t>
      </w:r>
      <w:r w:rsidR="001772CA">
        <w:rPr>
          <w:rFonts w:ascii="Times New Roman" w:hAnsi="Times New Roman" w:cs="Times New Roman"/>
          <w:sz w:val="24"/>
          <w:szCs w:val="24"/>
        </w:rPr>
        <w:t>.</w:t>
      </w:r>
    </w:p>
    <w:p w14:paraId="597AA5BC" w14:textId="77777777" w:rsidR="007C0099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95E50C" w14:textId="77777777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0CA179" w14:textId="77777777" w:rsidR="007C0099" w:rsidRPr="008B7272" w:rsidRDefault="007C0099" w:rsidP="00B6378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272">
        <w:rPr>
          <w:rFonts w:ascii="Times New Roman" w:hAnsi="Times New Roman" w:cs="Times New Roman"/>
          <w:b/>
          <w:bCs/>
          <w:sz w:val="24"/>
          <w:szCs w:val="24"/>
        </w:rPr>
        <w:t xml:space="preserve">4. PODACI O PONUDI </w:t>
      </w:r>
    </w:p>
    <w:p w14:paraId="349B617F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4.1. Sadržaj i način izrade ponude </w:t>
      </w:r>
    </w:p>
    <w:p w14:paraId="4789A1D6" w14:textId="53235A6D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Ponuda mora sadržavati popunjeni Troškovnik. Cijena ponude mora biti izražena brojkama, u eurima, za cjelokupni predmet nabave.</w:t>
      </w:r>
    </w:p>
    <w:p w14:paraId="06125C12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U cijenu ponude bez poreza na dodanu vrijednost moraju biti uračunati svi troškovi i popusti</w:t>
      </w:r>
    </w:p>
    <w:p w14:paraId="0962E367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na strani gospodarskog subjekta/ponuditelja.</w:t>
      </w:r>
    </w:p>
    <w:p w14:paraId="31BA971F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Porez na dodanu vrijednost je potrebno posebno iskazati. Obvezno se iskazuje i sveukupna</w:t>
      </w:r>
    </w:p>
    <w:p w14:paraId="5E445CA6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cijena ponude, koju čini cijena ponude s uključenim porezom na dodanu vrijednost.</w:t>
      </w:r>
    </w:p>
    <w:p w14:paraId="7FA324B7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Cijena ponude i ukupna cijena ponude pišu se brojkama. Ponuditelj mora u Troškovniku</w:t>
      </w:r>
    </w:p>
    <w:p w14:paraId="2573CA42" w14:textId="30C48D92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upisati jediničnu i ukupnu cijenu za svaku stavku Troškovnika.</w:t>
      </w:r>
    </w:p>
    <w:p w14:paraId="673BA3A3" w14:textId="77777777" w:rsidR="007C0099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2EA3D3" w14:textId="77777777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F80400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4.2. Oblik i način izrade ponuda </w:t>
      </w:r>
    </w:p>
    <w:p w14:paraId="306D51F6" w14:textId="113E954F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Pri izradi ponude, gospodarski subjekt/ponuditelj ne smije mijenjati i nadopunjavati dokumente iz ovog Poziva za dostavu ponude. Ponuda se izrađuje na način da čini cjelinu Ispravci u ponudi moraju biti izrađeni na način da su vidljivi. Ispravci moraju uz navod datuma ispravka biti potvrđeni potpisom gospodarskog subjekta/ponuditelja. </w:t>
      </w:r>
    </w:p>
    <w:p w14:paraId="06ECF70F" w14:textId="77777777" w:rsidR="007C0099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ED2A66" w14:textId="77777777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BE5D0D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4.3. Način dostave ponuda </w:t>
      </w:r>
    </w:p>
    <w:p w14:paraId="264C5240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U ovom postupku jednostavne nabave gospodarski subjekti/ponuditelji moraju dostaviti svoje</w:t>
      </w:r>
    </w:p>
    <w:p w14:paraId="5AD08870" w14:textId="01C001F6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ponude u roku za dostavu ponude. Do isteka roka za dostavu ponude gospodarski</w:t>
      </w:r>
      <w:r w:rsidR="008B7272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>subjekt/ponuditelj može dostaviti izmjenu i/ili dopunu svoje ponude ili može pisanom izjavom</w:t>
      </w:r>
    </w:p>
    <w:p w14:paraId="441EC332" w14:textId="3ABB6652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odustati od dostavljene ponude. Izmjena i/ili dopuna ponude, te pisana izjava o odustajanju</w:t>
      </w:r>
      <w:r w:rsidR="008B7272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>od ponude dostavljaju se na isti način kao i ponuda, s obveznom naznakom da se radi o</w:t>
      </w:r>
      <w:r w:rsidR="008B7272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>izmjeni i/ili dopuni ponude, odnosno o odustajanju od ponude. Nakon proteka roka za</w:t>
      </w:r>
      <w:r w:rsidR="008B7272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 xml:space="preserve">dostavu ponuda, </w:t>
      </w:r>
      <w:r w:rsidRPr="00B63783">
        <w:rPr>
          <w:rFonts w:ascii="Times New Roman" w:hAnsi="Times New Roman" w:cs="Times New Roman"/>
          <w:sz w:val="24"/>
          <w:szCs w:val="24"/>
        </w:rPr>
        <w:lastRenderedPageBreak/>
        <w:t>ponuda se ne smije mijenjati. Gospodarskim subjektima/ponuditeljima je</w:t>
      </w:r>
      <w:r w:rsidR="008B7272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>omogućeno dostavljanje samo jedne ponude za cjelokupan predmet nabave.</w:t>
      </w:r>
    </w:p>
    <w:p w14:paraId="3CA79B63" w14:textId="77777777" w:rsidR="007C0099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D100B2" w14:textId="77777777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867989" w14:textId="72048885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4.4. Dopustivost dostave ponuda elektroničkim putem</w:t>
      </w:r>
    </w:p>
    <w:p w14:paraId="10FFC4BD" w14:textId="1998B676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Ponude se dostavljaju isključivo elektroničkim putem na adresu elektroničke pošte: </w:t>
      </w:r>
      <w:hyperlink r:id="rId9" w:history="1">
        <w:r w:rsidRPr="00B63783">
          <w:rPr>
            <w:rStyle w:val="Hiperveza"/>
            <w:rFonts w:ascii="Times New Roman" w:hAnsi="Times New Roman" w:cs="Times New Roman"/>
            <w:sz w:val="24"/>
            <w:szCs w:val="24"/>
          </w:rPr>
          <w:t>pisarnica@cmrs.hr</w:t>
        </w:r>
      </w:hyperlink>
      <w:r w:rsidRPr="00B637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19E84" w14:textId="77777777" w:rsidR="007C0099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9F0C67" w14:textId="77777777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F5F0C5" w14:textId="3E344C9A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4.5. Rok za dostavu </w:t>
      </w:r>
      <w:r w:rsidR="00B63783" w:rsidRPr="00B63783">
        <w:rPr>
          <w:rFonts w:ascii="Times New Roman" w:hAnsi="Times New Roman" w:cs="Times New Roman"/>
          <w:sz w:val="24"/>
          <w:szCs w:val="24"/>
        </w:rPr>
        <w:t>ponude</w:t>
      </w:r>
    </w:p>
    <w:p w14:paraId="1CFEDE6B" w14:textId="0A57DA97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Rok za dostavu ponude je pet (5) dana od objave ovog Poziva.</w:t>
      </w:r>
    </w:p>
    <w:p w14:paraId="20DF113F" w14:textId="77777777" w:rsidR="007C0099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86B8BC" w14:textId="77777777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9C99DD" w14:textId="77777777" w:rsidR="007C0099" w:rsidRPr="008B7272" w:rsidRDefault="007C0099" w:rsidP="00B6378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272">
        <w:rPr>
          <w:rFonts w:ascii="Times New Roman" w:hAnsi="Times New Roman" w:cs="Times New Roman"/>
          <w:b/>
          <w:bCs/>
          <w:sz w:val="24"/>
          <w:szCs w:val="24"/>
        </w:rPr>
        <w:t>5. KRITERIJ ODABIRA</w:t>
      </w:r>
    </w:p>
    <w:p w14:paraId="18394C16" w14:textId="6E64C735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Sukladno članku </w:t>
      </w:r>
      <w:r w:rsidR="008B7272">
        <w:rPr>
          <w:rFonts w:ascii="Times New Roman" w:hAnsi="Times New Roman" w:cs="Times New Roman"/>
          <w:sz w:val="24"/>
          <w:szCs w:val="24"/>
        </w:rPr>
        <w:t>283</w:t>
      </w:r>
      <w:r w:rsidRPr="00B63783">
        <w:rPr>
          <w:rFonts w:ascii="Times New Roman" w:hAnsi="Times New Roman" w:cs="Times New Roman"/>
          <w:sz w:val="24"/>
          <w:szCs w:val="24"/>
        </w:rPr>
        <w:t>. Zakona o javnoj nabavi, kriterij za odabir najpovoljnije ponude</w:t>
      </w:r>
      <w:r w:rsidR="008B7272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>je ekonomski najpovoljnija ponuda.</w:t>
      </w:r>
    </w:p>
    <w:p w14:paraId="673C0D58" w14:textId="77777777" w:rsidR="007C0099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0ED86" w14:textId="77777777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C78CBF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5.1. Jezik na kojem se izrađuje ponuda</w:t>
      </w:r>
    </w:p>
    <w:p w14:paraId="6C6ABAAE" w14:textId="5616CC4A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Ponuda se izrađuje na hrvatskom jeziku i latiničnom pismu.</w:t>
      </w:r>
    </w:p>
    <w:p w14:paraId="2546F57A" w14:textId="77777777" w:rsidR="007C0099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0CE667" w14:textId="77777777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AA9D62" w14:textId="616F76F1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5.2. Izmjene ili ispravci u pozivu za dostavu ponude</w:t>
      </w:r>
    </w:p>
    <w:p w14:paraId="38FC4213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Naručitelj može u svako doba, a prije podnošenja ponuda, iz bilo kojeg razloga, izmijeniti</w:t>
      </w:r>
    </w:p>
    <w:p w14:paraId="407F955D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Poziv za dostavu ponude u obliku ispravka ili dodatka, te isti staviti na raspolaganje svim</w:t>
      </w:r>
    </w:p>
    <w:p w14:paraId="7991FA81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zainteresiranim gospodarskim subjektima/ponuditeljima na istoj Internet stranici na kojoj</w:t>
      </w:r>
    </w:p>
    <w:p w14:paraId="70443261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objavljuje ovaj Poziv za dostavu ponude.</w:t>
      </w:r>
    </w:p>
    <w:p w14:paraId="034D9579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Obavijest o eventualnom produženju roka za dostavu ponuda Naručitelj će pravovremeno</w:t>
      </w:r>
    </w:p>
    <w:p w14:paraId="526BFB87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staviti na raspolaganje svim zainteresiranim gospodarskim subjektima/ponuditeljima na istoj</w:t>
      </w:r>
    </w:p>
    <w:p w14:paraId="06C0B0AD" w14:textId="139D4935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Internet stranici na kojoj objavljuje ovaj Poziv za dostavu ponude.</w:t>
      </w:r>
    </w:p>
    <w:p w14:paraId="05B61510" w14:textId="77777777" w:rsid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82DE36" w14:textId="77777777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E87206" w14:textId="72907E3D" w:rsidR="00B63783" w:rsidRPr="008B7272" w:rsidRDefault="00B63783" w:rsidP="00B6378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272">
        <w:rPr>
          <w:rFonts w:ascii="Times New Roman" w:hAnsi="Times New Roman" w:cs="Times New Roman"/>
          <w:b/>
          <w:bCs/>
          <w:sz w:val="24"/>
          <w:szCs w:val="24"/>
        </w:rPr>
        <w:t>6. UPUTA O PRAVNOM LIJEKU</w:t>
      </w:r>
    </w:p>
    <w:p w14:paraId="296B04DB" w14:textId="77777777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Sukladno odredbama članka 12. stavka 1. Zakona o javnoj nabavi, Naručitelj za nabavu robe</w:t>
      </w:r>
    </w:p>
    <w:p w14:paraId="585C9120" w14:textId="2F39B8ED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i usluga procijenjene vrijednosti do </w:t>
      </w:r>
      <w:r w:rsidR="008B7272">
        <w:rPr>
          <w:rFonts w:ascii="Times New Roman" w:hAnsi="Times New Roman" w:cs="Times New Roman"/>
          <w:sz w:val="24"/>
          <w:szCs w:val="24"/>
        </w:rPr>
        <w:t>26.540,00 eura</w:t>
      </w:r>
      <w:r w:rsidRPr="00B63783">
        <w:rPr>
          <w:rFonts w:ascii="Times New Roman" w:hAnsi="Times New Roman" w:cs="Times New Roman"/>
          <w:sz w:val="24"/>
          <w:szCs w:val="24"/>
        </w:rPr>
        <w:t>, odnosno za nabavu radova procijenjene</w:t>
      </w:r>
      <w:r w:rsidR="008B7272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 xml:space="preserve">vrijednosti do </w:t>
      </w:r>
      <w:r w:rsidR="008B7272">
        <w:rPr>
          <w:rFonts w:ascii="Times New Roman" w:hAnsi="Times New Roman" w:cs="Times New Roman"/>
          <w:sz w:val="24"/>
          <w:szCs w:val="24"/>
        </w:rPr>
        <w:t>66.360,00 eura</w:t>
      </w:r>
      <w:r w:rsidRPr="00B63783">
        <w:rPr>
          <w:rFonts w:ascii="Times New Roman" w:hAnsi="Times New Roman" w:cs="Times New Roman"/>
          <w:sz w:val="24"/>
          <w:szCs w:val="24"/>
        </w:rPr>
        <w:t xml:space="preserve"> nije obvezan provoditi postupke javne nabave propisane</w:t>
      </w:r>
      <w:r w:rsidR="008B7272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>navedenim Zakonom.</w:t>
      </w:r>
    </w:p>
    <w:p w14:paraId="0B5B6B5F" w14:textId="21193C9D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Uzimajući u obzir navedeno, gospodarski subjekti/ponuditelji nemaju mogućnost žalbe u</w:t>
      </w:r>
      <w:r w:rsidR="008B7272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>ovom postupku jednostavne nabave.</w:t>
      </w:r>
    </w:p>
    <w:p w14:paraId="4533E17F" w14:textId="60371C2A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Ugovorne stranke će eventualni spor koji nastane iz zaključenog ugovora o nabavi/</w:t>
      </w:r>
      <w:r w:rsidR="006920DA" w:rsidRPr="00B63783">
        <w:rPr>
          <w:rFonts w:ascii="Times New Roman" w:hAnsi="Times New Roman" w:cs="Times New Roman"/>
          <w:sz w:val="24"/>
          <w:szCs w:val="24"/>
        </w:rPr>
        <w:t>narudžbenice</w:t>
      </w:r>
      <w:r w:rsidRPr="00B63783">
        <w:rPr>
          <w:rFonts w:ascii="Times New Roman" w:hAnsi="Times New Roman" w:cs="Times New Roman"/>
          <w:sz w:val="24"/>
          <w:szCs w:val="24"/>
        </w:rPr>
        <w:t xml:space="preserve"> pokušati riješiti mirnim putem.</w:t>
      </w:r>
    </w:p>
    <w:p w14:paraId="4384C640" w14:textId="1CF11075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63783" w:rsidRPr="00B63783" w:rsidSect="00B63783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9BA68" w14:textId="77777777" w:rsidR="0036189A" w:rsidRDefault="0036189A" w:rsidP="00B63783">
      <w:pPr>
        <w:spacing w:after="0" w:line="240" w:lineRule="auto"/>
      </w:pPr>
      <w:r>
        <w:separator/>
      </w:r>
    </w:p>
  </w:endnote>
  <w:endnote w:type="continuationSeparator" w:id="0">
    <w:p w14:paraId="2FC79075" w14:textId="77777777" w:rsidR="0036189A" w:rsidRDefault="0036189A" w:rsidP="00B63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70B16" w14:textId="77777777" w:rsidR="0036189A" w:rsidRDefault="0036189A" w:rsidP="00B63783">
      <w:pPr>
        <w:spacing w:after="0" w:line="240" w:lineRule="auto"/>
      </w:pPr>
      <w:r>
        <w:separator/>
      </w:r>
    </w:p>
  </w:footnote>
  <w:footnote w:type="continuationSeparator" w:id="0">
    <w:p w14:paraId="27905B12" w14:textId="77777777" w:rsidR="0036189A" w:rsidRDefault="0036189A" w:rsidP="00B63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2533A" w14:textId="220CF86A" w:rsidR="00B63783" w:rsidRDefault="00B63783">
    <w:pPr>
      <w:pStyle w:val="Zaglavlje"/>
    </w:pPr>
    <w:r>
      <w:rPr>
        <w:noProof/>
      </w:rPr>
      <w:drawing>
        <wp:inline distT="0" distB="0" distL="0" distR="0" wp14:anchorId="4C41F8DF" wp14:editId="1DD4AA5F">
          <wp:extent cx="1276350" cy="762919"/>
          <wp:effectExtent l="0" t="0" r="0" b="0"/>
          <wp:docPr id="1733494953" name="Slika 1" descr="Slika na kojoj se prikazuje Font, tekst, bijelo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494953" name="Slika 1" descr="Slika na kojoj se prikazuje Font, tekst, bijelo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242" cy="7807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206495" w14:textId="77777777" w:rsidR="00B63783" w:rsidRDefault="00B6378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4B"/>
    <w:rsid w:val="001772CA"/>
    <w:rsid w:val="00185227"/>
    <w:rsid w:val="001B1572"/>
    <w:rsid w:val="00352660"/>
    <w:rsid w:val="0036189A"/>
    <w:rsid w:val="00444865"/>
    <w:rsid w:val="00507EC7"/>
    <w:rsid w:val="006920DA"/>
    <w:rsid w:val="006C514B"/>
    <w:rsid w:val="007C0099"/>
    <w:rsid w:val="008635E1"/>
    <w:rsid w:val="008A7DB2"/>
    <w:rsid w:val="008B7272"/>
    <w:rsid w:val="0090559B"/>
    <w:rsid w:val="00907EF8"/>
    <w:rsid w:val="00946349"/>
    <w:rsid w:val="009A313C"/>
    <w:rsid w:val="00A22029"/>
    <w:rsid w:val="00B63783"/>
    <w:rsid w:val="00B64436"/>
    <w:rsid w:val="00B85DF4"/>
    <w:rsid w:val="00BF0E3C"/>
    <w:rsid w:val="00C05B5A"/>
    <w:rsid w:val="00DB2058"/>
    <w:rsid w:val="00E22069"/>
    <w:rsid w:val="00EE3332"/>
    <w:rsid w:val="00EE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DE8D"/>
  <w15:chartTrackingRefBased/>
  <w15:docId w15:val="{1D1702C4-A991-4893-9DAA-9E73276D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5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E5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E5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E5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E5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E5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E5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E5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E5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E5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E5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E5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E504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E504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E50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E504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E50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E50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E5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E5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E5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E5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5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E504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E504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E504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E5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E504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E504B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E504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E504B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B63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3783"/>
  </w:style>
  <w:style w:type="paragraph" w:styleId="Podnoje">
    <w:name w:val="footer"/>
    <w:basedOn w:val="Normal"/>
    <w:link w:val="PodnojeChar"/>
    <w:uiPriority w:val="99"/>
    <w:unhideWhenUsed/>
    <w:rsid w:val="00B63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3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cmrs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mrs@cmrs.h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isarnica@cmrs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Habuš</dc:creator>
  <cp:keywords/>
  <dc:description/>
  <cp:lastModifiedBy>Anita Habuš</cp:lastModifiedBy>
  <cp:revision>6</cp:revision>
  <dcterms:created xsi:type="dcterms:W3CDTF">2026-05-15T11:37:00Z</dcterms:created>
  <dcterms:modified xsi:type="dcterms:W3CDTF">2026-05-21T10:32:00Z</dcterms:modified>
</cp:coreProperties>
</file>